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64" w:before="161" w:after="161"/>
        <w:jc w:val="center"/>
        <w:outlineLvl w:val="0"/>
        <w:rPr/>
      </w:pPr>
      <w:r>
        <w:rPr>
          <w:rFonts w:eastAsia="Times New Roman" w:cs="Arial" w:ascii="Arial" w:hAnsi="Arial"/>
          <w:b/>
          <w:color w:val="000000" w:themeColor="text1"/>
          <w:sz w:val="28"/>
          <w:szCs w:val="28"/>
        </w:rPr>
        <w:t>Anna Duńczyk-Szulc Zastępczynią Dyrektorki ds. Kolekcji i Rozwoju w Muzeum Warszawy</w:t>
      </w:r>
    </w:p>
    <w:p>
      <w:pPr>
        <w:pStyle w:val="Normal"/>
        <w:spacing w:before="240" w:after="240"/>
        <w:jc w:val="both"/>
        <w:rPr/>
      </w:pPr>
      <w:r>
        <w:drawing>
          <wp:anchor behindDoc="0" distT="144145" distB="144145" distL="0" distR="14414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067560" cy="310070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elvetica" w:cs="Arial" w:ascii="Arial" w:hAnsi="Arial" w:eastAsiaTheme="minorHAnsi"/>
          <w:b/>
          <w:color w:val="000000" w:themeColor="text1"/>
          <w:sz w:val="20"/>
          <w:szCs w:val="20"/>
          <w:lang w:eastAsia="en-US"/>
        </w:rPr>
        <w:t>Z</w:t>
      </w:r>
      <w:r>
        <w:rPr>
          <w:rFonts w:eastAsia="Helvetica" w:cs="Arial" w:ascii="Arial" w:hAnsi="Arial" w:eastAsiaTheme="minorHAnsi"/>
          <w:b/>
          <w:color w:val="000000" w:themeColor="text1"/>
          <w:sz w:val="20"/>
          <w:szCs w:val="20"/>
          <w:lang w:eastAsia="en-US"/>
        </w:rPr>
        <w:t xml:space="preserve"> początkiem kwietnia 2021 stanowisko Zastępczyni Dyrektorki ds. Kolekcji i Rozwoju w Muzeum Warszawy objęła Anna Duńczyk-Szulc – kuratorka, ekspertka w dziedzinie digitalizacji dziedzictwa i zarządzania zespołem w instytucji kultury, dotychczas </w:t>
      </w:r>
      <w:r>
        <w:rPr>
          <w:rFonts w:eastAsia="Helvetica" w:cs="Arial" w:ascii="Arial" w:hAnsi="Arial" w:eastAsiaTheme="minorHAnsi"/>
          <w:b/>
          <w:color w:val="000000" w:themeColor="text1"/>
          <w:sz w:val="20"/>
          <w:szCs w:val="20"/>
          <w:lang w:eastAsia="en-US"/>
        </w:rPr>
        <w:t xml:space="preserve">Wicedyrektorka </w:t>
      </w:r>
      <w:r>
        <w:rPr>
          <w:rFonts w:eastAsia="Helvetica" w:cs="Arial" w:ascii="Arial" w:hAnsi="Arial" w:eastAsiaTheme="minorHAnsi"/>
          <w:b/>
          <w:color w:val="000000" w:themeColor="text1"/>
          <w:sz w:val="20"/>
          <w:szCs w:val="20"/>
          <w:lang w:eastAsia="en-US"/>
        </w:rPr>
        <w:t xml:space="preserve"> Żydowskiego Instytutu Historycznego. Nowe stanowisko związane jest z szerszymi zmianami w strukturze Muzeum Warszawy i jego oddziałów.</w:t>
      </w:r>
    </w:p>
    <w:p>
      <w:pPr>
        <w:pStyle w:val="Normal"/>
        <w:spacing w:before="240" w:after="240"/>
        <w:jc w:val="both"/>
        <w:rPr/>
      </w:pPr>
      <w:r>
        <w:rPr>
          <w:rFonts w:eastAsia="Helvetica" w:cs="Arial" w:ascii="Arial" w:hAnsi="Arial"/>
          <w:color w:val="000000" w:themeColor="text1"/>
          <w:sz w:val="20"/>
          <w:szCs w:val="20"/>
          <w:lang w:eastAsia="en-US"/>
        </w:rPr>
        <w:t>Muzeum Warszawy ma w swoich zbiorach ponad 300 000 muzealiów, a kolekcja stale się powiększa. Do zadań nowej Zastępczyni Dyrektorki będzie należało  między innymi stworzenie nowej polityki gromadzenia zbiorów oraz upowszechniania kolekcji.</w:t>
      </w:r>
      <w:r>
        <w:rPr>
          <w:rFonts w:eastAsia="Helvetica" w:cs="Arial" w:ascii="Arial" w:hAnsi="Arial" w:eastAsiaTheme="minorHAnsi"/>
          <w:color w:val="000000" w:themeColor="text1"/>
          <w:sz w:val="20"/>
          <w:szCs w:val="20"/>
          <w:lang w:eastAsia="en-US"/>
        </w:rPr>
        <w:t xml:space="preserve">  Anna Duńczyk-Szulc będzie odpowiedzialna również za nowe kierunki rozwoju Muzeum</w:t>
      </w:r>
      <w:bookmarkStart w:id="0" w:name="_GoBack"/>
      <w:bookmarkEnd w:id="0"/>
      <w:r>
        <w:rPr>
          <w:rFonts w:eastAsia="Helvetica" w:cs="Arial" w:ascii="Arial" w:hAnsi="Arial" w:eastAsiaTheme="minorHAnsi"/>
          <w:color w:val="000000" w:themeColor="text1"/>
          <w:sz w:val="20"/>
          <w:szCs w:val="20"/>
          <w:lang w:eastAsia="en-US"/>
        </w:rPr>
        <w:t xml:space="preserve">. </w:t>
      </w:r>
    </w:p>
    <w:p>
      <w:pPr>
        <w:pStyle w:val="Normal"/>
        <w:jc w:val="both"/>
        <w:rPr/>
      </w:pPr>
      <w:r>
        <w:rPr>
          <w:rFonts w:cs="Arial" w:ascii="Arial" w:hAnsi="Arial"/>
          <w:i/>
          <w:color w:val="000000" w:themeColor="text1"/>
          <w:sz w:val="20"/>
          <w:szCs w:val="20"/>
        </w:rPr>
        <w:t xml:space="preserve">Zastępczyni Dyrektorki ds. Kolekcji i Rozwoju to osoba wyznaczająca kierunek budowania kolekcji naszego Muzeum tak, by znalazła w nich odzwierciedlenie wielowątkowa historia Warszawy – także ta najnowsza. Nasze eksponaty są świadectwem najważniejszych wydarzeń w historii miasta, ale i codzienności warszawiaków. </w:t>
      </w:r>
      <w:r>
        <w:rPr>
          <w:rFonts w:eastAsia="CIDFont+F3" w:cs="Arial" w:ascii="Arial" w:hAnsi="Arial"/>
          <w:i/>
          <w:iCs/>
          <w:color w:val="000000" w:themeColor="text1"/>
          <w:sz w:val="20"/>
          <w:szCs w:val="20"/>
        </w:rPr>
        <w:t>Chcemy rozwijać zbiory</w:t>
      </w:r>
      <w:r>
        <w:rPr>
          <w:rFonts w:cs="Arial" w:ascii="Arial" w:hAnsi="Arial"/>
          <w:i/>
          <w:sz w:val="20"/>
          <w:szCs w:val="20"/>
        </w:rPr>
        <w:t xml:space="preserve"> pod kątem współczesnych artefaktów, kolekcji amatorskich i efektów społecznych inicjatyw</w:t>
      </w:r>
      <w:r>
        <w:rPr/>
        <w:t xml:space="preserve"> </w:t>
      </w:r>
      <w:r>
        <w:rPr>
          <w:rFonts w:cs="Arial" w:ascii="Arial" w:hAnsi="Arial"/>
          <w:i/>
          <w:color w:val="000000" w:themeColor="text1"/>
          <w:sz w:val="20"/>
          <w:szCs w:val="20"/>
        </w:rPr>
        <w:t xml:space="preserve">– </w:t>
      </w:r>
      <w:r>
        <w:rPr>
          <w:rFonts w:cs="Arial" w:ascii="Arial" w:hAnsi="Arial"/>
          <w:color w:val="000000" w:themeColor="text1"/>
          <w:sz w:val="20"/>
          <w:szCs w:val="20"/>
        </w:rPr>
        <w:t>mówi Karolina Ziębińska-Lewandowska Dyrektorka Muzeum Warszawy</w:t>
      </w:r>
      <w:r>
        <w:rPr>
          <w:rFonts w:eastAsia="CIDFont+F3" w:cs="Arial" w:ascii="Arial" w:hAnsi="Arial"/>
          <w:color w:val="000000" w:themeColor="text1"/>
          <w:sz w:val="20"/>
          <w:szCs w:val="20"/>
        </w:rPr>
        <w:t xml:space="preserve">. </w:t>
      </w:r>
      <w:r>
        <w:rPr>
          <w:rFonts w:eastAsia="CIDFont+F3" w:cs="Arial" w:ascii="Arial" w:hAnsi="Arial"/>
          <w:i/>
          <w:color w:val="000000" w:themeColor="text1"/>
          <w:sz w:val="20"/>
          <w:szCs w:val="20"/>
        </w:rPr>
        <w:t xml:space="preserve">– </w:t>
      </w:r>
      <w:r>
        <w:rPr>
          <w:rFonts w:eastAsia="CIDFont+F3" w:cs="Arial" w:ascii="Arial" w:hAnsi="Arial"/>
          <w:i/>
          <w:iCs/>
          <w:color w:val="000000" w:themeColor="text1"/>
          <w:sz w:val="20"/>
          <w:szCs w:val="20"/>
        </w:rPr>
        <w:t>Cieszę się, że nowe stanowisko obejmie osoba znana z umiejętności współpracy z zespołem i zarządzania projektami, która prowadziła działania z zakresu archiwizacji i digitalizacji dziedzictwa oraz rozwoju bibliotek i czytelnictwa.</w:t>
      </w:r>
      <w:r>
        <w:rPr>
          <w:rFonts w:eastAsia="CIDFont+F3" w:cs="Arial" w:ascii="Arial" w:hAnsi="Arial"/>
          <w:color w:val="000000" w:themeColor="text1"/>
          <w:sz w:val="20"/>
          <w:szCs w:val="20"/>
        </w:rPr>
        <w:t>– dodaje.</w:t>
      </w:r>
    </w:p>
    <w:p>
      <w:pPr>
        <w:pStyle w:val="Normal"/>
        <w:spacing w:before="240" w:after="240"/>
        <w:jc w:val="both"/>
        <w:rPr/>
      </w:pPr>
      <w:r>
        <w:rPr>
          <w:rFonts w:eastAsia="Times New Roman" w:cs="Arial" w:ascii="Arial" w:hAnsi="Arial"/>
          <w:color w:val="000000" w:themeColor="text1"/>
          <w:sz w:val="20"/>
          <w:szCs w:val="20"/>
        </w:rPr>
        <w:t xml:space="preserve">Anna Duńczyk-Szulc jest absolwentką Instytutu Etnologii i Antropologii Kulturowej Uniwersytetu Warszawskiego. Posiada wieloletnie doświadczenie zawodowe w instytucjach kultury. Prowadziła bibliotekę i fototekę Związku Polskich Artystów Fotografików. W latach 2009-2016 jako Wicedyrektor Departamentu Mecenatu Państwa była odpowiedzialna za realizację programu KULTURA +, przewodniczyła zespołowi Narodowego Programu Rozwoju Czytelnictwa i uczestniczyła w pracach grupy przy Komisji Europejskiej - Memeber State Expert Group dot. digitalizaji i udostępniania dziedzictwa. Zastępca Dyrektora w Żydowskim Instytucie Historycznym. Autorka i współautorka licznych publikacji i wystaw, m.in. wystawy stałej </w:t>
      </w:r>
      <w:r>
        <w:rPr>
          <w:rFonts w:eastAsia="Helvetica" w:cs="Arial" w:ascii="Arial" w:hAnsi="Arial" w:eastAsiaTheme="minorHAnsi"/>
          <w:color w:val="000000" w:themeColor="text1"/>
          <w:sz w:val="20"/>
          <w:szCs w:val="20"/>
          <w:lang w:eastAsia="en-US"/>
        </w:rPr>
        <w:t>„Czego nie mogliśmy wykrzyczeć światu” o Archiwum Ringelbluma</w:t>
      </w:r>
      <w:r>
        <w:rPr>
          <w:rFonts w:eastAsia="Times New Roman" w:cs="Arial" w:ascii="Arial" w:hAnsi="Arial"/>
          <w:color w:val="000000" w:themeColor="text1"/>
          <w:sz w:val="20"/>
          <w:szCs w:val="20"/>
          <w:lang w:eastAsia="en-US"/>
        </w:rPr>
        <w:t>, wystawy „Miejsce. Tłomackie 3/5”, wystawy „Światło negatywu. Obrazy z Archiwum Ringelbluma i archiwum Jerzego Lewczyńskiego na nowo odczytane” i książki „Rozproszony kontakt. Fotografie z Archiwum Ringelbluma”.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____</w:t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20"/>
          <w:szCs w:val="20"/>
        </w:rPr>
      </w:pPr>
      <w:r>
        <w:rPr>
          <w:rFonts w:cs="Arial" w:ascii="Arial" w:hAnsi="Arial"/>
          <w:bCs/>
          <w:color w:val="666666"/>
          <w:sz w:val="20"/>
          <w:szCs w:val="20"/>
        </w:rPr>
      </w:r>
    </w:p>
    <w:p>
      <w:pPr>
        <w:pStyle w:val="NormalWeb"/>
        <w:spacing w:lineRule="auto" w:line="360" w:before="0" w:after="0"/>
        <w:rPr>
          <w:rFonts w:ascii="Arial" w:hAnsi="Arial" w:eastAsia="Arial" w:cs="Arial"/>
          <w:bCs/>
          <w:color w:val="666666"/>
          <w:sz w:val="18"/>
          <w:szCs w:val="18"/>
        </w:rPr>
      </w:pPr>
      <w:r>
        <w:rPr>
          <w:rFonts w:cs="Arial" w:ascii="Arial" w:hAnsi="Arial"/>
          <w:bCs/>
          <w:color w:val="666666"/>
          <w:sz w:val="18"/>
          <w:szCs w:val="18"/>
        </w:rPr>
        <w:t>Kontakt dla mediów:</w:t>
      </w:r>
    </w:p>
    <w:p>
      <w:pPr>
        <w:pStyle w:val="Normal"/>
        <w:rPr>
          <w:rFonts w:ascii="Arial" w:hAnsi="Arial" w:eastAsia="Helvetica" w:cs="Arial" w:eastAsiaTheme="minorHAnsi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8"/>
          <w:szCs w:val="18"/>
        </w:rPr>
        <w:t>Anna Ślusareńka</w:t>
      </w:r>
    </w:p>
    <w:p>
      <w:pPr>
        <w:pStyle w:val="Normal"/>
        <w:rPr>
          <w:rFonts w:ascii="Arial" w:hAnsi="Arial" w:cs="Arial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8"/>
          <w:szCs w:val="18"/>
        </w:rPr>
        <w:t>Zespół Komunikacji</w:t>
      </w:r>
      <w:r>
        <w:rPr>
          <w:rFonts w:cs="Arial" w:ascii="Arial" w:hAnsi="Arial"/>
          <w:color w:val="1F497D"/>
          <w:sz w:val="18"/>
          <w:szCs w:val="18"/>
        </w:rPr>
        <w:br/>
      </w:r>
      <w:r>
        <w:rPr>
          <w:rFonts w:cs="Arial" w:ascii="Arial" w:hAnsi="Arial"/>
          <w:color w:val="7F7F7F"/>
          <w:sz w:val="18"/>
          <w:szCs w:val="18"/>
        </w:rPr>
        <w:t>Muzeum Warszawy</w:t>
      </w:r>
    </w:p>
    <w:p>
      <w:pPr>
        <w:pStyle w:val="Normal"/>
        <w:rPr/>
      </w:pPr>
      <w:r>
        <w:rPr>
          <w:rFonts w:cs="Arial" w:ascii="Arial" w:hAnsi="Arial"/>
          <w:color w:val="7F7F7F"/>
          <w:sz w:val="18"/>
          <w:szCs w:val="18"/>
        </w:rPr>
        <w:t>+48 22 277 43 45</w:t>
      </w:r>
      <w:r>
        <w:rPr>
          <w:rFonts w:cs="Arial" w:ascii="Arial" w:hAnsi="Arial"/>
          <w:sz w:val="18"/>
          <w:szCs w:val="18"/>
        </w:rPr>
        <w:br/>
      </w:r>
      <w:r>
        <w:rPr>
          <w:rFonts w:cs="Arial" w:ascii="Arial" w:hAnsi="Arial"/>
          <w:color w:val="7F7F7F"/>
          <w:sz w:val="18"/>
          <w:szCs w:val="18"/>
        </w:rPr>
        <w:t>anna.slusarenka@muzeumwarszawy.pl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f3623"/>
    <w:rPr>
      <w:color w:val="605E5C"/>
      <w:shd w:fill="E1DFDD" w:val="clear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mbria" w:cs="Helvetic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b6be1"/>
    <w:rPr>
      <w:rFonts w:ascii="Cambria" w:hAnsi="Cambria" w:eastAsia="Cambria" w:cs="Cambria"/>
      <w:color w:val="000000"/>
      <w:u w:val="none" w:color="00000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b6be1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eastAsia="Times New Roman" w:ascii="Times New Roman" w:hAnsi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Textbody" w:customStyle="1">
    <w:name w:val="Text body"/>
    <w:basedOn w:val="Normal"/>
    <w:uiPriority w:val="99"/>
    <w:qFormat/>
    <w:rsid w:val="00602b9b"/>
    <w:pPr>
      <w:spacing w:before="0" w:after="120"/>
    </w:pPr>
    <w:rPr>
      <w:rFonts w:ascii="Times New Roman" w:hAnsi="Times New Roman" w:eastAsia="Helvetica" w:cs="Times New Roman" w:eastAsiaTheme="minorHAnsi"/>
      <w:color w:val="00000A"/>
      <w:lang w:eastAsia="zh-CN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b6be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5175-D080-4901-93AB-6DFB5459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1</Pages>
  <Words>347</Words>
  <Characters>2452</Characters>
  <CharactersWithSpaces>2794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2021-04-01T11:40:00Z</dcterms:created>
  <dc:creator>Dagmara Mazurek</dc:creator>
  <dc:description/>
  <dc:language>pl-PL</dc:language>
  <cp:lastModifiedBy/>
  <cp:lastPrinted>2020-08-10T16:03:00Z</cp:lastPrinted>
  <dcterms:modified xsi:type="dcterms:W3CDTF">2021-04-01T13:50:43Z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